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30" w:rsidRPr="00BD55DC" w:rsidRDefault="008A1030" w:rsidP="008A1030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lt-LT"/>
        </w:rPr>
      </w:pPr>
      <w:r w:rsidRPr="00BD55DC">
        <w:rPr>
          <w:rFonts w:ascii="Arial" w:eastAsia="Times New Roman" w:hAnsi="Arial" w:cs="Arial"/>
          <w:b/>
          <w:bCs/>
          <w:sz w:val="32"/>
          <w:szCs w:val="32"/>
          <w:lang w:val="lt-LT"/>
        </w:rPr>
        <w:t>REGISTRACIJOS FORMA</w:t>
      </w:r>
    </w:p>
    <w:p w:rsidR="008A1030" w:rsidRPr="00BD55DC" w:rsidRDefault="008A1030" w:rsidP="008A1030">
      <w:pPr>
        <w:rPr>
          <w:rFonts w:ascii="Arial" w:eastAsia="Times New Roman" w:hAnsi="Arial" w:cs="Arial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8A1030" w:rsidRPr="00BD55DC" w:rsidTr="000B4FD7"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>Įmonės pavadinimas</w:t>
      </w: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46"/>
      </w:tblGrid>
      <w:tr w:rsidR="008A1030" w:rsidRPr="00BD55DC" w:rsidTr="000B4FD7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>Įmonės adresas, kodas</w:t>
      </w:r>
      <w:r w:rsidR="00752A2E">
        <w:rPr>
          <w:rFonts w:ascii="Arial" w:eastAsia="Times New Roman" w:hAnsi="Arial" w:cs="Arial"/>
          <w:sz w:val="24"/>
          <w:szCs w:val="24"/>
          <w:lang w:val="lt-LT"/>
        </w:rPr>
        <w:t xml:space="preserve">, </w:t>
      </w:r>
      <w:r w:rsidRPr="00BD55DC">
        <w:rPr>
          <w:rFonts w:ascii="Arial" w:eastAsia="Times New Roman" w:hAnsi="Arial" w:cs="Arial"/>
          <w:sz w:val="24"/>
          <w:szCs w:val="24"/>
          <w:lang w:val="lt-LT"/>
        </w:rPr>
        <w:t xml:space="preserve">PVM kodas, el. paštas, </w:t>
      </w:r>
      <w:r w:rsidR="00752A2E">
        <w:rPr>
          <w:rFonts w:ascii="Arial" w:eastAsia="Times New Roman" w:hAnsi="Arial" w:cs="Arial"/>
          <w:sz w:val="24"/>
          <w:szCs w:val="24"/>
          <w:lang w:val="lt-LT"/>
        </w:rPr>
        <w:t xml:space="preserve">kontaktinis </w:t>
      </w:r>
      <w:r w:rsidRPr="00BD55DC">
        <w:rPr>
          <w:rFonts w:ascii="Arial" w:eastAsia="Times New Roman" w:hAnsi="Arial" w:cs="Arial"/>
          <w:sz w:val="24"/>
          <w:szCs w:val="24"/>
          <w:lang w:val="lt-LT"/>
        </w:rPr>
        <w:t xml:space="preserve">tel. Nr. </w:t>
      </w:r>
    </w:p>
    <w:p w:rsidR="008A1030" w:rsidRPr="00BD55DC" w:rsidRDefault="008A1030" w:rsidP="008A1030">
      <w:pPr>
        <w:ind w:left="900"/>
        <w:rPr>
          <w:rFonts w:ascii="Arial" w:eastAsia="Times New Roman" w:hAnsi="Arial" w:cs="Arial"/>
          <w:sz w:val="24"/>
          <w:szCs w:val="24"/>
          <w:lang w:val="lt-LT"/>
        </w:rPr>
      </w:pP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 w:eastAsia="lt-LT"/>
        </w:rPr>
      </w:pPr>
    </w:p>
    <w:p w:rsidR="00FC7A8E" w:rsidRPr="00FC7A8E" w:rsidRDefault="00FC7A8E" w:rsidP="00FC7A8E">
      <w:pPr>
        <w:jc w:val="center"/>
        <w:rPr>
          <w:rFonts w:ascii="Arial" w:hAnsi="Arial" w:cs="Arial"/>
          <w:b/>
          <w:sz w:val="36"/>
          <w:szCs w:val="36"/>
        </w:rPr>
      </w:pPr>
      <w:r w:rsidRPr="00FC7A8E">
        <w:rPr>
          <w:rFonts w:ascii="Arial" w:hAnsi="Arial" w:cs="Arial"/>
          <w:b/>
          <w:sz w:val="36"/>
          <w:szCs w:val="36"/>
        </w:rPr>
        <w:t>STANDARTO iš LST EN 1090-2:2008+A1:2011</w:t>
      </w:r>
    </w:p>
    <w:p w:rsidR="008A1030" w:rsidRPr="00BD55DC" w:rsidRDefault="00FC7A8E" w:rsidP="00FC7A8E">
      <w:pPr>
        <w:jc w:val="center"/>
        <w:rPr>
          <w:rFonts w:ascii="Arial" w:hAnsi="Arial" w:cs="Arial"/>
          <w:b/>
          <w:noProof/>
          <w:sz w:val="16"/>
          <w:szCs w:val="16"/>
          <w:u w:val="single"/>
          <w:lang w:val="lt-LT"/>
        </w:rPr>
      </w:pPr>
      <w:r w:rsidRPr="00FC7A8E">
        <w:rPr>
          <w:rFonts w:ascii="Arial" w:hAnsi="Arial" w:cs="Arial"/>
          <w:b/>
          <w:sz w:val="36"/>
          <w:szCs w:val="36"/>
        </w:rPr>
        <w:t>į EN 1090-2:2018 KEITIMŲ PALYGINIMAS</w:t>
      </w:r>
    </w:p>
    <w:p w:rsidR="008A1030" w:rsidRPr="00FC7A8E" w:rsidRDefault="008A1030" w:rsidP="008A1030">
      <w:pPr>
        <w:ind w:right="-322"/>
        <w:jc w:val="center"/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val="lt-LT"/>
        </w:rPr>
      </w:pPr>
      <w:r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>201</w:t>
      </w:r>
      <w:r w:rsidR="00531DC0"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>9</w:t>
      </w:r>
      <w:r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 xml:space="preserve"> </w:t>
      </w:r>
      <w:r w:rsidRPr="00FC7A8E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val="lt-LT"/>
        </w:rPr>
        <w:t>m</w:t>
      </w:r>
      <w:r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 xml:space="preserve">. </w:t>
      </w:r>
      <w:r w:rsidR="00022C3A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val="lt-LT"/>
        </w:rPr>
        <w:t>spalio 10</w:t>
      </w:r>
      <w:r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 xml:space="preserve"> </w:t>
      </w:r>
      <w:r w:rsidRPr="00FC7A8E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val="lt-LT"/>
        </w:rPr>
        <w:t>d</w:t>
      </w:r>
      <w:r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>.,</w:t>
      </w:r>
      <w:r w:rsidRPr="00FC7A8E">
        <w:rPr>
          <w:rFonts w:ascii="Arial" w:hAnsi="Arial" w:cs="Arial"/>
          <w:color w:val="2E74B5" w:themeColor="accent1" w:themeShade="BF"/>
        </w:rPr>
        <w:t xml:space="preserve"> </w:t>
      </w:r>
      <w:r w:rsidR="00531DC0" w:rsidRPr="00FC7A8E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val="lt-LT"/>
        </w:rPr>
        <w:t>Raudondvario pl</w:t>
      </w:r>
      <w:r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>. 1</w:t>
      </w:r>
      <w:r w:rsidR="00531DC0"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>62</w:t>
      </w:r>
      <w:r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 xml:space="preserve">, </w:t>
      </w:r>
      <w:r w:rsidR="00531DC0"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>kaunas</w:t>
      </w:r>
      <w:r w:rsidR="00BD55DC"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 xml:space="preserve"> (3 </w:t>
      </w:r>
      <w:r w:rsidR="00BD55DC" w:rsidRPr="00FC7A8E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val="lt-LT"/>
        </w:rPr>
        <w:t>a</w:t>
      </w:r>
      <w:r w:rsidR="00BD55DC" w:rsidRPr="00FC7A8E">
        <w:rPr>
          <w:rFonts w:ascii="Arial" w:hAnsi="Arial" w:cs="Arial"/>
          <w:b/>
          <w:caps/>
          <w:noProof/>
          <w:color w:val="2E74B5" w:themeColor="accent1" w:themeShade="BF"/>
          <w:sz w:val="24"/>
          <w:szCs w:val="24"/>
          <w:lang w:val="lt-LT"/>
        </w:rPr>
        <w:t>.)</w:t>
      </w:r>
    </w:p>
    <w:p w:rsidR="008A1030" w:rsidRPr="00BD55DC" w:rsidRDefault="008A1030" w:rsidP="008A1030">
      <w:pPr>
        <w:ind w:right="-322"/>
        <w:jc w:val="center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tbl>
      <w:tblPr>
        <w:tblpPr w:leftFromText="180" w:rightFromText="180" w:vertAnchor="text" w:horzAnchor="margin" w:tblpY="9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770"/>
        <w:gridCol w:w="2520"/>
        <w:gridCol w:w="2520"/>
      </w:tblGrid>
      <w:tr w:rsidR="008A1030" w:rsidRPr="00BD55DC" w:rsidTr="000B4FD7">
        <w:trPr>
          <w:cantSplit/>
          <w:trHeight w:val="615"/>
        </w:trPr>
        <w:tc>
          <w:tcPr>
            <w:tcW w:w="625" w:type="dxa"/>
            <w:shd w:val="clear" w:color="auto" w:fill="F2F2F2" w:themeFill="background1" w:themeFillShade="F2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Kontaktinis telefonas</w:t>
            </w: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267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4E3886" w:rsidRPr="00BD55DC" w:rsidTr="000B4FD7">
        <w:trPr>
          <w:cantSplit/>
          <w:trHeight w:val="267"/>
        </w:trPr>
        <w:tc>
          <w:tcPr>
            <w:tcW w:w="625" w:type="dxa"/>
          </w:tcPr>
          <w:p w:rsidR="004E3886" w:rsidRDefault="004E3886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4.</w:t>
            </w:r>
          </w:p>
          <w:p w:rsidR="004E3886" w:rsidRPr="00BD55DC" w:rsidRDefault="004E3886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</w:p>
        </w:tc>
        <w:tc>
          <w:tcPr>
            <w:tcW w:w="4770" w:type="dxa"/>
          </w:tcPr>
          <w:p w:rsidR="004E3886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4E3886" w:rsidRPr="00BD55DC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4E3886" w:rsidRPr="00BD55DC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4E3886" w:rsidRPr="00BD55DC" w:rsidTr="000B4FD7">
        <w:trPr>
          <w:cantSplit/>
          <w:trHeight w:val="267"/>
        </w:trPr>
        <w:tc>
          <w:tcPr>
            <w:tcW w:w="625" w:type="dxa"/>
          </w:tcPr>
          <w:p w:rsidR="004E3886" w:rsidRDefault="004E3886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5.</w:t>
            </w:r>
          </w:p>
          <w:p w:rsidR="004E3886" w:rsidRDefault="004E3886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</w:p>
        </w:tc>
        <w:tc>
          <w:tcPr>
            <w:tcW w:w="4770" w:type="dxa"/>
          </w:tcPr>
          <w:p w:rsidR="004E3886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4E3886" w:rsidRPr="00BD55DC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4E3886" w:rsidRPr="00BD55DC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ind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p w:rsidR="008A1030" w:rsidRPr="004E3886" w:rsidRDefault="004E3886" w:rsidP="004E3886">
      <w:pPr>
        <w:ind w:right="-322"/>
        <w:jc w:val="both"/>
        <w:rPr>
          <w:rStyle w:val="Hyperlink"/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val="lt-LT" w:eastAsia="lt-LT"/>
        </w:rPr>
      </w:pPr>
      <w:r w:rsidRPr="004E3886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 xml:space="preserve">Užpildytą ir patvirtintą </w:t>
      </w:r>
      <w:r w:rsidR="008A1030" w:rsidRPr="004E3886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 xml:space="preserve">registracijos formą </w:t>
      </w:r>
      <w:r w:rsidRPr="004E3886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 xml:space="preserve">siųskite </w:t>
      </w:r>
      <w:r w:rsidR="008A1030" w:rsidRPr="004E3886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>el. paštu:</w:t>
      </w:r>
      <w:r w:rsidR="008A1030" w:rsidRPr="004E3886">
        <w:rPr>
          <w:rFonts w:ascii="Times New Roman" w:eastAsia="Times New Roman" w:hAnsi="Times New Roman" w:cs="Times New Roman"/>
          <w:bCs/>
          <w:iCs/>
          <w:color w:val="4472C4" w:themeColor="accent5"/>
          <w:sz w:val="24"/>
          <w:szCs w:val="24"/>
          <w:lang w:val="lt-LT" w:eastAsia="lt-LT"/>
        </w:rPr>
        <w:t xml:space="preserve"> </w:t>
      </w:r>
      <w:hyperlink r:id="rId6" w:history="1">
        <w:r w:rsidR="00BD55DC" w:rsidRPr="004E3886">
          <w:rPr>
            <w:rStyle w:val="Hyperlink"/>
            <w:rFonts w:ascii="Times New Roman" w:eastAsia="Times New Roman" w:hAnsi="Times New Roman" w:cs="Times New Roman"/>
            <w:b/>
            <w:color w:val="4472C4" w:themeColor="accent5"/>
            <w:sz w:val="28"/>
            <w:szCs w:val="28"/>
            <w:lang w:val="lt-LT" w:eastAsia="lt-LT"/>
          </w:rPr>
          <w:t>marius.sokolovas@kiwa.com</w:t>
        </w:r>
      </w:hyperlink>
    </w:p>
    <w:p w:rsidR="007B2BFD" w:rsidRDefault="007B2BFD" w:rsidP="004E3886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886" w:rsidRPr="004E3886" w:rsidRDefault="004E3886" w:rsidP="004E3886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86">
        <w:rPr>
          <w:rFonts w:ascii="Times New Roman" w:eastAsia="Times New Roman" w:hAnsi="Times New Roman" w:cs="Times New Roman"/>
          <w:sz w:val="24"/>
          <w:szCs w:val="24"/>
        </w:rPr>
        <w:t xml:space="preserve">Paslaugų teikimo tikslu </w:t>
      </w:r>
      <w:r>
        <w:rPr>
          <w:rFonts w:ascii="Times New Roman" w:eastAsia="Times New Roman" w:hAnsi="Times New Roman" w:cs="Times New Roman"/>
          <w:sz w:val="24"/>
          <w:szCs w:val="24"/>
        </w:rPr>
        <w:t>Kompetencijų centras</w:t>
      </w:r>
      <w:r w:rsidRPr="004E3886">
        <w:rPr>
          <w:rFonts w:ascii="Times New Roman" w:eastAsia="Times New Roman" w:hAnsi="Times New Roman" w:cs="Times New Roman"/>
          <w:sz w:val="24"/>
          <w:szCs w:val="24"/>
        </w:rPr>
        <w:t xml:space="preserve"> tvarkys mokinio asmens duomenis, reikalingus paslaugai suteikti. Asmens duomenys bus tvarkomi ne ilgiau nei to reikia paslaugai suteikti, laikantis teisės aktų nustatytų terminų.</w:t>
      </w:r>
    </w:p>
    <w:p w:rsidR="00A978D3" w:rsidRPr="00A978D3" w:rsidRDefault="00A978D3" w:rsidP="008A1030">
      <w:pPr>
        <w:ind w:right="-322"/>
        <w:rPr>
          <w:rFonts w:ascii="Arial" w:eastAsia="Times New Roman" w:hAnsi="Arial" w:cs="Arial"/>
          <w:color w:val="0070C0"/>
          <w:sz w:val="24"/>
          <w:szCs w:val="24"/>
          <w:lang w:val="lt-LT" w:eastAsia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B36FAD" w:rsidRPr="00BD55DC" w:rsidRDefault="001E42E9" w:rsidP="001E42E9">
      <w:pPr>
        <w:tabs>
          <w:tab w:val="left" w:pos="8340"/>
        </w:tabs>
        <w:rPr>
          <w:rFonts w:ascii="Arial" w:hAnsi="Arial" w:cs="Arial"/>
          <w:szCs w:val="20"/>
          <w:lang w:val="lt-LT"/>
        </w:rPr>
      </w:pPr>
      <w:r>
        <w:rPr>
          <w:rFonts w:ascii="Arial" w:hAnsi="Arial" w:cs="Arial"/>
          <w:szCs w:val="20"/>
          <w:lang w:val="lt-LT"/>
        </w:rPr>
        <w:tab/>
      </w:r>
    </w:p>
    <w:p w:rsidR="00B36FAD" w:rsidRPr="00BD55DC" w:rsidRDefault="00B36FAD" w:rsidP="008A1030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8A1030" w:rsidRPr="00BD55DC" w:rsidTr="000B4FD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:rsidR="008A1030" w:rsidRPr="00BD55DC" w:rsidRDefault="008A1030" w:rsidP="008A1030">
      <w:pPr>
        <w:rPr>
          <w:rFonts w:ascii="Arial" w:hAnsi="Arial" w:cs="Arial"/>
          <w:i/>
          <w:sz w:val="24"/>
          <w:szCs w:val="24"/>
          <w:lang w:val="en-US"/>
        </w:rPr>
      </w:pPr>
    </w:p>
    <w:sectPr w:rsidR="008A1030" w:rsidRPr="00BD55DC" w:rsidSect="001E42E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10" w:h="16840" w:code="9"/>
      <w:pgMar w:top="2456" w:right="1038" w:bottom="709" w:left="1021" w:header="1077" w:footer="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AC" w:rsidRDefault="00217AAC">
      <w:r>
        <w:separator/>
      </w:r>
    </w:p>
  </w:endnote>
  <w:endnote w:type="continuationSeparator" w:id="0">
    <w:p w:rsidR="00217AAC" w:rsidRDefault="0021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74" w:rsidRPr="00981293" w:rsidRDefault="008A1030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3055717B" wp14:editId="58EF488F">
          <wp:extent cx="6408000" cy="90000"/>
          <wp:effectExtent l="0" t="0" r="0" b="5715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981293" w:rsidRDefault="008A1030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1E6F42" w:rsidRDefault="008A1030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>
      <w:rPr>
        <w:rFonts w:ascii="Arial" w:hAnsi="Arial" w:cs="Arial"/>
        <w:color w:val="000000" w:themeColor="text1"/>
        <w:sz w:val="16"/>
        <w:szCs w:val="16"/>
      </w:rPr>
      <w:t>inspecta.com</w:t>
    </w:r>
    <w:r>
      <w:rPr>
        <w:rFonts w:ascii="Arial" w:hAnsi="Arial" w:cs="Arial"/>
        <w:color w:val="000000" w:themeColor="text1"/>
        <w:sz w:val="16"/>
        <w:szCs w:val="16"/>
      </w:rPr>
      <w:tab/>
      <w:t>Bankas Swedbank AB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>
      <w:rPr>
        <w:rFonts w:ascii="Arial" w:hAnsi="Arial" w:cs="Arial"/>
        <w:color w:val="000000" w:themeColor="text1"/>
        <w:sz w:val="16"/>
        <w:szCs w:val="16"/>
      </w:rPr>
      <w:t xml:space="preserve">  </w:t>
    </w:r>
    <w:r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Pr="00F8446D">
        <w:rPr>
          <w:rStyle w:val="Hyperlink"/>
          <w:rFonts w:ascii="Arial" w:hAnsi="Arial" w:cs="Arial"/>
          <w:sz w:val="15"/>
          <w:szCs w:val="14"/>
          <w:lang w:val="lt-LT"/>
        </w:rPr>
        <w:t>www.inspecta.lt</w:t>
      </w:r>
    </w:hyperlink>
  </w:p>
  <w:p w:rsidR="00C77C74" w:rsidRDefault="00217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  <w:r w:rsidRPr="00A978D3">
      <w:rPr>
        <w:rFonts w:ascii="Calibri" w:eastAsia="Calibri" w:hAnsi="Calibri" w:cs="Times New Roman"/>
        <w:noProof/>
        <w:lang w:val="en-US"/>
      </w:rPr>
      <w:drawing>
        <wp:inline distT="0" distB="0" distL="0" distR="0" wp14:anchorId="07E94016" wp14:editId="1A4C38E0">
          <wp:extent cx="6255385" cy="87406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385" cy="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b/>
        <w:color w:val="000000"/>
        <w:sz w:val="16"/>
        <w:szCs w:val="16"/>
      </w:rPr>
      <w:t xml:space="preserve">UAB 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„</w:t>
    </w:r>
    <w:r w:rsidRPr="00A978D3">
      <w:rPr>
        <w:rFonts w:ascii="Arial" w:eastAsia="Calibri" w:hAnsi="Arial" w:cs="Arial"/>
        <w:b/>
        <w:color w:val="000000"/>
        <w:sz w:val="16"/>
        <w:szCs w:val="16"/>
      </w:rPr>
      <w:t>Kiwa Inspecta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“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 xml:space="preserve">Telefonas.: +370 5 2031395 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>Įmonės kodas 302515952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Ukmergės g. 308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Faksas:+370 5 2031396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PVM kodas LT 100005433315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03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12110 Vilnius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El. p. : lithuania@kiwa.com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Bankas Swedbank AB</w:t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          </w:t>
    </w:r>
    <w:r w:rsidRPr="00A978D3">
      <w:rPr>
        <w:rFonts w:ascii="Arial" w:eastAsia="Calibri" w:hAnsi="Arial" w:cs="Arial"/>
        <w:color w:val="0070C0"/>
        <w:sz w:val="15"/>
        <w:szCs w:val="14"/>
        <w:lang w:val="lt-LT"/>
      </w:rPr>
      <w:t>TRUST  QUALITY PROGRESS</w:t>
    </w:r>
    <w:r w:rsidRPr="00A978D3">
      <w:rPr>
        <w:rFonts w:ascii="Arial" w:eastAsia="Calibri" w:hAnsi="Arial" w:cs="Arial"/>
        <w:color w:val="000000"/>
        <w:sz w:val="16"/>
        <w:szCs w:val="16"/>
      </w:rPr>
      <w:br/>
      <w:t>Lietuva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A.S. LT067300010123171130          </w:t>
    </w:r>
    <w:hyperlink r:id="rId2" w:history="1">
      <w:r w:rsidRPr="00A978D3">
        <w:rPr>
          <w:rFonts w:ascii="Arial" w:eastAsia="Calibri" w:hAnsi="Arial" w:cs="Arial"/>
          <w:color w:val="0000FF"/>
          <w:sz w:val="15"/>
          <w:szCs w:val="14"/>
          <w:u w:val="single"/>
          <w:lang w:val="lt-LT"/>
        </w:rPr>
        <w:t>www.kiwa.lt</w:t>
      </w:r>
    </w:hyperlink>
  </w:p>
  <w:p w:rsidR="00A978D3" w:rsidRPr="00A978D3" w:rsidRDefault="00A978D3" w:rsidP="00A978D3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  <w:p w:rsidR="00A978D3" w:rsidRDefault="00A9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AC" w:rsidRDefault="00217AAC">
      <w:r>
        <w:separator/>
      </w:r>
    </w:p>
  </w:footnote>
  <w:footnote w:type="continuationSeparator" w:id="0">
    <w:p w:rsidR="00217AAC" w:rsidRDefault="0021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56" w:rsidRDefault="008A1030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43F0E03" wp14:editId="32097836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6D" w:rsidRDefault="00217AAC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7A" w:rsidRDefault="008A1030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6EBF7DB9" wp14:editId="43471200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67A" w:rsidRDefault="00217AAC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FC7A8E" w:rsidRPr="00925357" w:rsidRDefault="00FC7A8E" w:rsidP="00FC7A8E">
    <w:pPr>
      <w:rPr>
        <w:rFonts w:ascii="Arial" w:hAnsi="Arial" w:cs="Arial"/>
        <w:b/>
        <w:color w:val="FFFFFF" w:themeColor="background1"/>
        <w:sz w:val="32"/>
        <w:szCs w:val="32"/>
      </w:rPr>
    </w:pPr>
    <w:r w:rsidRPr="00925357">
      <w:rPr>
        <w:rFonts w:ascii="Arial" w:hAnsi="Arial" w:cs="Arial"/>
        <w:b/>
        <w:color w:val="FFFFFF" w:themeColor="background1"/>
        <w:sz w:val="32"/>
        <w:szCs w:val="32"/>
      </w:rPr>
      <w:t xml:space="preserve">STANDARTO iš LST EN 1090-2:2008+A1:2011 </w:t>
    </w:r>
  </w:p>
  <w:p w:rsidR="009E2CD4" w:rsidRPr="00925357" w:rsidRDefault="00FC7A8E" w:rsidP="00FC7A8E">
    <w:pPr>
      <w:rPr>
        <w:rFonts w:ascii="Arial" w:hAnsi="Arial" w:cs="Arial"/>
        <w:b/>
        <w:color w:val="FFFFFF" w:themeColor="background1"/>
        <w:sz w:val="32"/>
        <w:szCs w:val="32"/>
        <w:lang w:val="lt-LT"/>
      </w:rPr>
    </w:pPr>
    <w:r w:rsidRPr="00925357">
      <w:rPr>
        <w:rFonts w:ascii="Arial" w:hAnsi="Arial" w:cs="Arial"/>
        <w:b/>
        <w:color w:val="FFFFFF" w:themeColor="background1"/>
        <w:sz w:val="32"/>
        <w:szCs w:val="32"/>
      </w:rPr>
      <w:t>į EN 1090-2:2018 KEITIMŲ PALYGINIMAS</w:t>
    </w:r>
  </w:p>
  <w:p w:rsidR="00C77C74" w:rsidRDefault="00217AAC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</w:p>
  <w:p w:rsidR="006A5AAF" w:rsidRPr="006A5AAF" w:rsidRDefault="00217AAC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30"/>
    <w:rsid w:val="00022C3A"/>
    <w:rsid w:val="001E42E9"/>
    <w:rsid w:val="00217AAC"/>
    <w:rsid w:val="00461EDB"/>
    <w:rsid w:val="004D38C1"/>
    <w:rsid w:val="004E3886"/>
    <w:rsid w:val="005227B0"/>
    <w:rsid w:val="00531DC0"/>
    <w:rsid w:val="00573FA1"/>
    <w:rsid w:val="00596C22"/>
    <w:rsid w:val="005F2215"/>
    <w:rsid w:val="005F4739"/>
    <w:rsid w:val="006355C7"/>
    <w:rsid w:val="00695035"/>
    <w:rsid w:val="00752A2E"/>
    <w:rsid w:val="0076491B"/>
    <w:rsid w:val="007B2BFD"/>
    <w:rsid w:val="00886052"/>
    <w:rsid w:val="008A1030"/>
    <w:rsid w:val="00911485"/>
    <w:rsid w:val="00925357"/>
    <w:rsid w:val="009258B0"/>
    <w:rsid w:val="00A978D3"/>
    <w:rsid w:val="00AC1CF0"/>
    <w:rsid w:val="00B16ACC"/>
    <w:rsid w:val="00B36FAD"/>
    <w:rsid w:val="00BD55DC"/>
    <w:rsid w:val="00C175C0"/>
    <w:rsid w:val="00C54C4B"/>
    <w:rsid w:val="00F817CB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540BE"/>
  <w15:chartTrackingRefBased/>
  <w15:docId w15:val="{11D50C60-0351-49C0-9513-47A53B1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1030"/>
    <w:pPr>
      <w:widowControl w:val="0"/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30"/>
    <w:rPr>
      <w:lang w:val="fi-FI"/>
    </w:rPr>
  </w:style>
  <w:style w:type="paragraph" w:styleId="Footer">
    <w:name w:val="footer"/>
    <w:aliases w:val="Kiwa-Voettekst"/>
    <w:basedOn w:val="Normal"/>
    <w:link w:val="Foot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8A1030"/>
    <w:rPr>
      <w:lang w:val="fi-FI"/>
    </w:rPr>
  </w:style>
  <w:style w:type="character" w:styleId="Hyperlink">
    <w:name w:val="Hyperlink"/>
    <w:rsid w:val="008A1030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8A1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F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3A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us.sokolovas@kiw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a.l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Stasionytė Rima</dc:creator>
  <cp:keywords/>
  <dc:description/>
  <cp:lastModifiedBy>Marius Sokolovas</cp:lastModifiedBy>
  <cp:revision>31</cp:revision>
  <dcterms:created xsi:type="dcterms:W3CDTF">2018-04-24T08:13:00Z</dcterms:created>
  <dcterms:modified xsi:type="dcterms:W3CDTF">2019-08-20T10:01:00Z</dcterms:modified>
</cp:coreProperties>
</file>