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9D2F" w14:textId="77777777" w:rsidR="00B005DF" w:rsidRPr="00B005DF" w:rsidRDefault="00B005DF" w:rsidP="00B005DF">
      <w:pPr>
        <w:pStyle w:val="BodyText"/>
        <w:tabs>
          <w:tab w:val="left" w:pos="142"/>
        </w:tabs>
        <w:jc w:val="center"/>
        <w:rPr>
          <w:rFonts w:ascii="Aptos" w:hAnsi="Aptos"/>
          <w:b/>
        </w:rPr>
      </w:pPr>
      <w:r w:rsidRPr="00B005DF">
        <w:rPr>
          <w:rFonts w:ascii="Aptos" w:hAnsi="Aptos"/>
          <w:b/>
        </w:rPr>
        <w:t>Pasižadėjimas</w:t>
      </w:r>
    </w:p>
    <w:p w14:paraId="2735F4BC" w14:textId="77777777" w:rsidR="00B005DF" w:rsidRPr="006828DA" w:rsidRDefault="00B005DF" w:rsidP="00B005DF">
      <w:pPr>
        <w:spacing w:before="240"/>
        <w:ind w:firstLine="284"/>
        <w:jc w:val="both"/>
        <w:rPr>
          <w:rFonts w:ascii="Aptos" w:hAnsi="Aptos"/>
          <w:b/>
          <w:sz w:val="22"/>
          <w:szCs w:val="22"/>
          <w:u w:val="single"/>
        </w:rPr>
      </w:pPr>
      <w:r w:rsidRPr="006828DA">
        <w:rPr>
          <w:rFonts w:ascii="Aptos" w:hAnsi="Aptos"/>
          <w:sz w:val="22"/>
          <w:szCs w:val="22"/>
        </w:rPr>
        <w:t>Aš______________________________________________________________________________________,</w:t>
      </w:r>
    </w:p>
    <w:p w14:paraId="5BFA8FE9" w14:textId="77777777" w:rsidR="00B005DF" w:rsidRPr="008B1E2E" w:rsidRDefault="00B005DF" w:rsidP="00B005DF">
      <w:pPr>
        <w:ind w:firstLine="284"/>
        <w:jc w:val="center"/>
        <w:rPr>
          <w:rFonts w:ascii="Aptos" w:hAnsi="Aptos"/>
          <w:sz w:val="18"/>
          <w:szCs w:val="18"/>
        </w:rPr>
      </w:pPr>
      <w:r w:rsidRPr="008B1E2E">
        <w:rPr>
          <w:rFonts w:ascii="Aptos" w:hAnsi="Aptos"/>
          <w:sz w:val="18"/>
          <w:szCs w:val="18"/>
        </w:rPr>
        <w:t>(dalyvaujantis suvirintojo arba suvirinimo operatoriaus</w:t>
      </w:r>
      <w:r>
        <w:rPr>
          <w:rFonts w:ascii="Aptos" w:hAnsi="Aptos"/>
          <w:sz w:val="18"/>
          <w:szCs w:val="18"/>
        </w:rPr>
        <w:t xml:space="preserve"> - derintojo</w:t>
      </w:r>
      <w:r w:rsidRPr="008B1E2E">
        <w:rPr>
          <w:rFonts w:ascii="Aptos" w:hAnsi="Aptos"/>
          <w:sz w:val="18"/>
          <w:szCs w:val="18"/>
        </w:rPr>
        <w:t xml:space="preserve"> sertifikavimo procese)</w:t>
      </w:r>
    </w:p>
    <w:p w14:paraId="366FBFA7" w14:textId="77777777" w:rsidR="00B005DF" w:rsidRPr="006828DA" w:rsidRDefault="00B005DF" w:rsidP="00B005DF">
      <w:pPr>
        <w:spacing w:before="240"/>
        <w:ind w:firstLine="284"/>
        <w:rPr>
          <w:rFonts w:ascii="Aptos" w:hAnsi="Aptos"/>
          <w:sz w:val="22"/>
          <w:szCs w:val="22"/>
        </w:rPr>
      </w:pPr>
      <w:r>
        <w:rPr>
          <w:rFonts w:ascii="Aptos" w:hAnsi="Aptos"/>
          <w:sz w:val="22"/>
          <w:szCs w:val="22"/>
        </w:rPr>
        <w:t>Gyvenamoji vieta</w:t>
      </w:r>
      <w:r w:rsidRPr="006828DA">
        <w:rPr>
          <w:rFonts w:ascii="Aptos" w:hAnsi="Aptos"/>
          <w:sz w:val="22"/>
          <w:szCs w:val="22"/>
        </w:rPr>
        <w:t>: ___________________________________________________</w:t>
      </w:r>
      <w:r>
        <w:rPr>
          <w:rFonts w:ascii="Aptos" w:hAnsi="Aptos"/>
          <w:sz w:val="22"/>
          <w:szCs w:val="22"/>
        </w:rPr>
        <w:t>____________________,</w:t>
      </w:r>
    </w:p>
    <w:p w14:paraId="7818339E" w14:textId="77777777" w:rsidR="00B005DF" w:rsidRPr="006828DA" w:rsidRDefault="00B005DF" w:rsidP="00B005DF">
      <w:pPr>
        <w:spacing w:before="120"/>
        <w:ind w:firstLine="284"/>
        <w:jc w:val="both"/>
        <w:rPr>
          <w:rFonts w:ascii="Aptos" w:hAnsi="Aptos"/>
          <w:b/>
          <w:sz w:val="22"/>
          <w:szCs w:val="22"/>
        </w:rPr>
      </w:pPr>
      <w:r>
        <w:rPr>
          <w:rFonts w:ascii="Aptos" w:hAnsi="Aptos"/>
          <w:b/>
          <w:sz w:val="22"/>
          <w:szCs w:val="22"/>
        </w:rPr>
        <w:t>Į</w:t>
      </w:r>
      <w:r w:rsidRPr="006828DA">
        <w:rPr>
          <w:rFonts w:ascii="Aptos" w:hAnsi="Aptos"/>
          <w:b/>
          <w:sz w:val="22"/>
          <w:szCs w:val="22"/>
        </w:rPr>
        <w:t>sipareigoju:</w:t>
      </w:r>
    </w:p>
    <w:p w14:paraId="53813F51" w14:textId="77777777" w:rsidR="00B005DF" w:rsidRPr="001B5319" w:rsidRDefault="00B005DF" w:rsidP="00B005DF">
      <w:pPr>
        <w:numPr>
          <w:ilvl w:val="0"/>
          <w:numId w:val="1"/>
        </w:numPr>
        <w:jc w:val="both"/>
        <w:rPr>
          <w:rFonts w:ascii="Aptos" w:hAnsi="Aptos"/>
          <w:bCs/>
          <w:sz w:val="20"/>
          <w:szCs w:val="20"/>
        </w:rPr>
      </w:pPr>
      <w:r w:rsidRPr="001B5319">
        <w:rPr>
          <w:rFonts w:ascii="Aptos" w:hAnsi="Aptos"/>
          <w:bCs/>
          <w:sz w:val="20"/>
          <w:szCs w:val="20"/>
        </w:rPr>
        <w:t xml:space="preserve">Egzamino metu laikytis egzaminavimo taisyklių, </w:t>
      </w:r>
      <w:r>
        <w:rPr>
          <w:rFonts w:ascii="Aptos" w:hAnsi="Aptos"/>
          <w:bCs/>
          <w:sz w:val="20"/>
          <w:szCs w:val="20"/>
        </w:rPr>
        <w:t xml:space="preserve">taip pat </w:t>
      </w:r>
      <w:r w:rsidRPr="00B770BC">
        <w:rPr>
          <w:rFonts w:ascii="Aptos" w:hAnsi="Aptos"/>
          <w:bCs/>
          <w:sz w:val="20"/>
          <w:szCs w:val="20"/>
        </w:rPr>
        <w:t xml:space="preserve">apsaugos nuo </w:t>
      </w:r>
      <w:r w:rsidRPr="001B5319">
        <w:rPr>
          <w:rFonts w:ascii="Aptos" w:hAnsi="Aptos"/>
          <w:bCs/>
          <w:sz w:val="20"/>
          <w:szCs w:val="20"/>
        </w:rPr>
        <w:t>elektro</w:t>
      </w:r>
      <w:r w:rsidRPr="00B770BC">
        <w:rPr>
          <w:rFonts w:ascii="Aptos" w:hAnsi="Aptos"/>
          <w:bCs/>
          <w:sz w:val="20"/>
          <w:szCs w:val="20"/>
        </w:rPr>
        <w:t>s</w:t>
      </w:r>
      <w:r>
        <w:rPr>
          <w:rFonts w:ascii="Aptos" w:hAnsi="Aptos"/>
          <w:bCs/>
          <w:sz w:val="20"/>
          <w:szCs w:val="20"/>
        </w:rPr>
        <w:t xml:space="preserve">, gaisrinės saugos bei </w:t>
      </w:r>
      <w:r w:rsidRPr="001B5319">
        <w:rPr>
          <w:rFonts w:ascii="Aptos" w:hAnsi="Aptos"/>
          <w:bCs/>
          <w:sz w:val="20"/>
          <w:szCs w:val="20"/>
        </w:rPr>
        <w:t>darb</w:t>
      </w:r>
      <w:r w:rsidRPr="00B770BC">
        <w:rPr>
          <w:rFonts w:ascii="Aptos" w:hAnsi="Aptos"/>
          <w:bCs/>
          <w:sz w:val="20"/>
          <w:szCs w:val="20"/>
        </w:rPr>
        <w:t xml:space="preserve">uotojų </w:t>
      </w:r>
      <w:r w:rsidRPr="001B5319">
        <w:rPr>
          <w:rFonts w:ascii="Aptos" w:hAnsi="Aptos"/>
          <w:bCs/>
          <w:sz w:val="20"/>
          <w:szCs w:val="20"/>
        </w:rPr>
        <w:t>saugos</w:t>
      </w:r>
      <w:r w:rsidRPr="00B770BC">
        <w:rPr>
          <w:rFonts w:ascii="Aptos" w:hAnsi="Aptos"/>
          <w:bCs/>
          <w:sz w:val="20"/>
          <w:szCs w:val="20"/>
        </w:rPr>
        <w:t xml:space="preserve"> ir sveikatos</w:t>
      </w:r>
      <w:r w:rsidRPr="001B5319">
        <w:rPr>
          <w:rFonts w:ascii="Aptos" w:hAnsi="Aptos"/>
          <w:bCs/>
          <w:sz w:val="20"/>
          <w:szCs w:val="20"/>
        </w:rPr>
        <w:t xml:space="preserve"> reikalavimų.</w:t>
      </w:r>
    </w:p>
    <w:p w14:paraId="2066D747" w14:textId="77777777" w:rsidR="00B005DF" w:rsidRPr="001B5319" w:rsidRDefault="00B005DF" w:rsidP="00B005DF">
      <w:pPr>
        <w:numPr>
          <w:ilvl w:val="0"/>
          <w:numId w:val="1"/>
        </w:numPr>
        <w:jc w:val="both"/>
        <w:rPr>
          <w:rFonts w:ascii="Aptos" w:hAnsi="Aptos"/>
          <w:bCs/>
          <w:sz w:val="20"/>
          <w:szCs w:val="20"/>
        </w:rPr>
      </w:pPr>
      <w:r w:rsidRPr="00B770BC">
        <w:rPr>
          <w:rFonts w:ascii="Aptos" w:hAnsi="Aptos"/>
          <w:bCs/>
          <w:sz w:val="20"/>
          <w:szCs w:val="20"/>
        </w:rPr>
        <w:t>Nedalyvauti nesąžininguose egzaminuose ar bet kokiose kitose veiklose, kurių tikslas – neteisėtai įgyti sertifikatą arba gauti kitą neteisėtą naudą.</w:t>
      </w:r>
    </w:p>
    <w:p w14:paraId="245D71E5" w14:textId="77777777" w:rsidR="00B005DF" w:rsidRPr="001B5319" w:rsidRDefault="00B005DF" w:rsidP="00B005DF">
      <w:pPr>
        <w:numPr>
          <w:ilvl w:val="0"/>
          <w:numId w:val="1"/>
        </w:numPr>
        <w:jc w:val="both"/>
        <w:rPr>
          <w:rFonts w:ascii="Aptos" w:hAnsi="Aptos"/>
          <w:bCs/>
          <w:sz w:val="20"/>
          <w:szCs w:val="20"/>
        </w:rPr>
      </w:pPr>
      <w:r w:rsidRPr="001B5319">
        <w:rPr>
          <w:rFonts w:ascii="Aptos" w:hAnsi="Aptos"/>
          <w:bCs/>
          <w:sz w:val="20"/>
          <w:szCs w:val="20"/>
        </w:rPr>
        <w:t>Suvirinimo darbus vykdyti tik pagal sertifika</w:t>
      </w:r>
      <w:r w:rsidRPr="00B770BC">
        <w:rPr>
          <w:rFonts w:ascii="Aptos" w:hAnsi="Aptos"/>
          <w:bCs/>
          <w:sz w:val="20"/>
          <w:szCs w:val="20"/>
        </w:rPr>
        <w:t>te</w:t>
      </w:r>
      <w:r w:rsidRPr="001B5319">
        <w:rPr>
          <w:rFonts w:ascii="Aptos" w:hAnsi="Aptos"/>
          <w:bCs/>
          <w:sz w:val="20"/>
          <w:szCs w:val="20"/>
        </w:rPr>
        <w:t xml:space="preserve"> suteiktas kompetencijas ir ribas.</w:t>
      </w:r>
    </w:p>
    <w:p w14:paraId="2FE73363" w14:textId="77777777" w:rsidR="00B005DF" w:rsidRPr="001B5319" w:rsidRDefault="00B005DF" w:rsidP="00B005DF">
      <w:pPr>
        <w:numPr>
          <w:ilvl w:val="0"/>
          <w:numId w:val="1"/>
        </w:numPr>
        <w:jc w:val="both"/>
        <w:rPr>
          <w:rFonts w:ascii="Aptos" w:hAnsi="Aptos"/>
          <w:bCs/>
          <w:sz w:val="20"/>
          <w:szCs w:val="20"/>
        </w:rPr>
      </w:pPr>
      <w:r w:rsidRPr="001B5319">
        <w:rPr>
          <w:rFonts w:ascii="Aptos" w:hAnsi="Aptos"/>
          <w:bCs/>
          <w:sz w:val="20"/>
          <w:szCs w:val="20"/>
        </w:rPr>
        <w:t>Neplatinti konfidencialios egzaminų informacijos ir užtikrinti sąžiningą elgesį egzamino metu.</w:t>
      </w:r>
    </w:p>
    <w:p w14:paraId="53AB2498" w14:textId="77777777" w:rsidR="00B005DF" w:rsidRPr="001B5319" w:rsidRDefault="00B005DF" w:rsidP="00B005DF">
      <w:pPr>
        <w:numPr>
          <w:ilvl w:val="0"/>
          <w:numId w:val="1"/>
        </w:numPr>
        <w:jc w:val="both"/>
        <w:rPr>
          <w:rFonts w:ascii="Aptos" w:hAnsi="Aptos"/>
          <w:bCs/>
          <w:sz w:val="20"/>
          <w:szCs w:val="20"/>
        </w:rPr>
      </w:pPr>
      <w:r w:rsidRPr="001B5319">
        <w:rPr>
          <w:rFonts w:ascii="Aptos" w:hAnsi="Aptos"/>
          <w:bCs/>
          <w:sz w:val="20"/>
          <w:szCs w:val="20"/>
        </w:rPr>
        <w:t>Sertifikato galiojimo metu laikytis sertifikavimo sąlygų, nurodytų SD 01, ir kaupti</w:t>
      </w:r>
      <w:r w:rsidRPr="00B770BC">
        <w:rPr>
          <w:rFonts w:ascii="Aptos" w:hAnsi="Aptos"/>
          <w:bCs/>
          <w:sz w:val="20"/>
          <w:szCs w:val="20"/>
        </w:rPr>
        <w:t>,</w:t>
      </w:r>
      <w:r w:rsidRPr="001B5319">
        <w:rPr>
          <w:rFonts w:ascii="Aptos" w:hAnsi="Aptos"/>
          <w:bCs/>
          <w:sz w:val="20"/>
          <w:szCs w:val="20"/>
        </w:rPr>
        <w:t xml:space="preserve"> saugoti darbų kokybę patvirtinančius dokumentus pagal </w:t>
      </w:r>
      <w:r w:rsidRPr="001B5319">
        <w:rPr>
          <w:rFonts w:ascii="Aptos" w:hAnsi="Aptos"/>
          <w:b/>
          <w:sz w:val="20"/>
          <w:szCs w:val="20"/>
        </w:rPr>
        <w:t>LST EN ISO 9606-1</w:t>
      </w:r>
      <w:r w:rsidRPr="001B5319">
        <w:rPr>
          <w:rFonts w:ascii="Aptos" w:hAnsi="Aptos"/>
          <w:bCs/>
          <w:sz w:val="20"/>
          <w:szCs w:val="20"/>
        </w:rPr>
        <w:t xml:space="preserve"> ir/ arba </w:t>
      </w:r>
      <w:r w:rsidRPr="001B5319">
        <w:rPr>
          <w:rFonts w:ascii="Aptos" w:hAnsi="Aptos"/>
          <w:b/>
          <w:sz w:val="20"/>
          <w:szCs w:val="20"/>
        </w:rPr>
        <w:t>LST EN ISO 14732</w:t>
      </w:r>
      <w:r w:rsidRPr="00B770BC">
        <w:rPr>
          <w:rFonts w:ascii="Aptos" w:hAnsi="Aptos"/>
          <w:bCs/>
          <w:sz w:val="20"/>
          <w:szCs w:val="20"/>
        </w:rPr>
        <w:t xml:space="preserve"> standartų reikalavimus </w:t>
      </w:r>
      <w:r w:rsidRPr="00B770BC">
        <w:rPr>
          <w:rFonts w:ascii="Aptos" w:hAnsi="Aptos"/>
          <w:bCs/>
          <w:sz w:val="20"/>
          <w:szCs w:val="20"/>
          <w:u w:val="single"/>
        </w:rPr>
        <w:t>(netaikomus išbraukti)</w:t>
      </w:r>
      <w:r w:rsidRPr="001B5319">
        <w:rPr>
          <w:rFonts w:ascii="Aptos" w:hAnsi="Aptos"/>
          <w:bCs/>
          <w:sz w:val="20"/>
          <w:szCs w:val="20"/>
        </w:rPr>
        <w:t>.</w:t>
      </w:r>
    </w:p>
    <w:p w14:paraId="67A7CDEF" w14:textId="77777777" w:rsidR="00B005DF" w:rsidRPr="001B5319" w:rsidRDefault="00B005DF" w:rsidP="00B005DF">
      <w:pPr>
        <w:numPr>
          <w:ilvl w:val="0"/>
          <w:numId w:val="1"/>
        </w:numPr>
        <w:jc w:val="both"/>
        <w:rPr>
          <w:rFonts w:ascii="Aptos" w:hAnsi="Aptos"/>
          <w:bCs/>
          <w:sz w:val="20"/>
          <w:szCs w:val="20"/>
        </w:rPr>
      </w:pPr>
      <w:r w:rsidRPr="00B770BC">
        <w:rPr>
          <w:rFonts w:ascii="Aptos" w:hAnsi="Aptos"/>
          <w:bCs/>
          <w:sz w:val="20"/>
          <w:szCs w:val="20"/>
        </w:rPr>
        <w:t>Ne rečiau kaip kas 6 mėnesius pateikti sertifikatą darbdaviui arba jo įgaliotam suvirinimo koordinatoriui, kad jis raštu patvirtintų, jog mano darbas atitinka technines sąlygas, pagal kurias buvo vykdomas mano kvalifikacijos patvirtinimo bandymas, ir nėra pagrindo abejoti mano įgūdžiais bei žiniomis</w:t>
      </w:r>
      <w:r w:rsidRPr="001B5319">
        <w:rPr>
          <w:rFonts w:ascii="Aptos" w:hAnsi="Aptos"/>
          <w:bCs/>
          <w:sz w:val="20"/>
          <w:szCs w:val="20"/>
        </w:rPr>
        <w:t>.</w:t>
      </w:r>
    </w:p>
    <w:p w14:paraId="2B942730" w14:textId="77777777" w:rsidR="00B005DF" w:rsidRPr="001B5319" w:rsidRDefault="00B005DF" w:rsidP="00B005DF">
      <w:pPr>
        <w:numPr>
          <w:ilvl w:val="0"/>
          <w:numId w:val="1"/>
        </w:numPr>
        <w:jc w:val="both"/>
        <w:rPr>
          <w:rFonts w:ascii="Aptos" w:hAnsi="Aptos"/>
          <w:bCs/>
          <w:sz w:val="20"/>
          <w:szCs w:val="20"/>
        </w:rPr>
      </w:pPr>
      <w:r w:rsidRPr="001B5319">
        <w:rPr>
          <w:rFonts w:ascii="Aptos" w:hAnsi="Aptos"/>
          <w:bCs/>
          <w:sz w:val="20"/>
          <w:szCs w:val="20"/>
        </w:rPr>
        <w:t>Pateik</w:t>
      </w:r>
      <w:r w:rsidRPr="00B770BC">
        <w:rPr>
          <w:rFonts w:ascii="Aptos" w:hAnsi="Aptos"/>
          <w:bCs/>
          <w:sz w:val="20"/>
          <w:szCs w:val="20"/>
        </w:rPr>
        <w:t>ti</w:t>
      </w:r>
      <w:r w:rsidRPr="001B5319">
        <w:rPr>
          <w:rFonts w:ascii="Aptos" w:hAnsi="Aptos"/>
          <w:bCs/>
          <w:sz w:val="20"/>
          <w:szCs w:val="20"/>
        </w:rPr>
        <w:t xml:space="preserve"> sertifikatą ir darbų kokybę patvirtinančius dokumentus ar jų kopijas UAB „Kiwa Inspecta“ </w:t>
      </w:r>
      <w:r w:rsidRPr="00B770BC">
        <w:rPr>
          <w:rFonts w:ascii="Aptos" w:hAnsi="Aptos"/>
          <w:bCs/>
          <w:sz w:val="20"/>
          <w:szCs w:val="20"/>
        </w:rPr>
        <w:t>Sertifikavimo įstaigos</w:t>
      </w:r>
      <w:r w:rsidRPr="001B5319">
        <w:rPr>
          <w:rFonts w:ascii="Aptos" w:hAnsi="Aptos"/>
          <w:bCs/>
          <w:sz w:val="20"/>
          <w:szCs w:val="20"/>
        </w:rPr>
        <w:t xml:space="preserve"> reikalavimu.</w:t>
      </w:r>
    </w:p>
    <w:p w14:paraId="6DB01C59" w14:textId="09CFFE09" w:rsidR="00B005DF" w:rsidRPr="001B5319" w:rsidRDefault="00B005DF" w:rsidP="00B005DF">
      <w:pPr>
        <w:numPr>
          <w:ilvl w:val="0"/>
          <w:numId w:val="1"/>
        </w:numPr>
        <w:jc w:val="both"/>
        <w:rPr>
          <w:rFonts w:ascii="Aptos" w:hAnsi="Aptos"/>
          <w:bCs/>
          <w:sz w:val="20"/>
          <w:szCs w:val="20"/>
        </w:rPr>
      </w:pPr>
      <w:r w:rsidRPr="001B5319">
        <w:rPr>
          <w:rFonts w:ascii="Aptos" w:hAnsi="Aptos"/>
          <w:bCs/>
          <w:sz w:val="20"/>
          <w:szCs w:val="20"/>
        </w:rPr>
        <w:t xml:space="preserve">Pateikiant paraišką sertifikato pratęsimui, pateikti sertifikatą bei bandymų dokumentus, nurodytus </w:t>
      </w:r>
      <w:r>
        <w:rPr>
          <w:rFonts w:ascii="Aptos" w:hAnsi="Aptos"/>
          <w:bCs/>
          <w:sz w:val="20"/>
          <w:szCs w:val="20"/>
        </w:rPr>
        <w:t xml:space="preserve">                      </w:t>
      </w:r>
      <w:r w:rsidRPr="001B5319">
        <w:rPr>
          <w:rFonts w:ascii="Aptos" w:hAnsi="Aptos"/>
          <w:b/>
          <w:sz w:val="20"/>
          <w:szCs w:val="20"/>
        </w:rPr>
        <w:t>LST EN ISO 9606-1</w:t>
      </w:r>
      <w:r w:rsidRPr="001B5319">
        <w:rPr>
          <w:rFonts w:ascii="Aptos" w:hAnsi="Aptos"/>
          <w:bCs/>
          <w:sz w:val="20"/>
          <w:szCs w:val="20"/>
        </w:rPr>
        <w:t xml:space="preserve"> ir/ arba </w:t>
      </w:r>
      <w:r w:rsidRPr="001B5319">
        <w:rPr>
          <w:rFonts w:ascii="Aptos" w:hAnsi="Aptos"/>
          <w:b/>
          <w:sz w:val="20"/>
          <w:szCs w:val="20"/>
        </w:rPr>
        <w:t>LST EN ISO 14732</w:t>
      </w:r>
      <w:r w:rsidRPr="00B770BC">
        <w:rPr>
          <w:rFonts w:ascii="Aptos" w:hAnsi="Aptos"/>
          <w:bCs/>
          <w:sz w:val="20"/>
          <w:szCs w:val="20"/>
        </w:rPr>
        <w:t xml:space="preserve"> </w:t>
      </w:r>
      <w:r w:rsidRPr="001B5319">
        <w:rPr>
          <w:rFonts w:ascii="Aptos" w:hAnsi="Aptos"/>
          <w:bCs/>
          <w:sz w:val="20"/>
          <w:szCs w:val="20"/>
        </w:rPr>
        <w:t>standartuose</w:t>
      </w:r>
      <w:r w:rsidRPr="00B770BC">
        <w:rPr>
          <w:rFonts w:ascii="Aptos" w:hAnsi="Aptos"/>
          <w:bCs/>
          <w:sz w:val="20"/>
          <w:szCs w:val="20"/>
        </w:rPr>
        <w:t xml:space="preserve"> </w:t>
      </w:r>
      <w:r w:rsidRPr="00B770BC">
        <w:rPr>
          <w:rFonts w:ascii="Aptos" w:hAnsi="Aptos"/>
          <w:bCs/>
          <w:sz w:val="20"/>
          <w:szCs w:val="20"/>
          <w:u w:val="single"/>
        </w:rPr>
        <w:t>(netaikomus išbraukti)</w:t>
      </w:r>
      <w:r w:rsidRPr="001B5319">
        <w:rPr>
          <w:rFonts w:ascii="Aptos" w:hAnsi="Aptos"/>
          <w:bCs/>
          <w:sz w:val="20"/>
          <w:szCs w:val="20"/>
        </w:rPr>
        <w:t>.</w:t>
      </w:r>
    </w:p>
    <w:p w14:paraId="183C8037" w14:textId="77777777" w:rsidR="00B005DF" w:rsidRPr="001B5319" w:rsidRDefault="00B005DF" w:rsidP="00B005DF">
      <w:pPr>
        <w:numPr>
          <w:ilvl w:val="0"/>
          <w:numId w:val="1"/>
        </w:numPr>
        <w:jc w:val="both"/>
        <w:rPr>
          <w:rFonts w:ascii="Aptos" w:hAnsi="Aptos"/>
          <w:bCs/>
          <w:sz w:val="20"/>
          <w:szCs w:val="20"/>
        </w:rPr>
      </w:pPr>
      <w:r w:rsidRPr="00B770BC">
        <w:rPr>
          <w:rFonts w:ascii="Aptos" w:hAnsi="Aptos"/>
          <w:bCs/>
          <w:sz w:val="20"/>
          <w:szCs w:val="20"/>
        </w:rPr>
        <w:t>Vykdyti</w:t>
      </w:r>
      <w:r w:rsidRPr="001B5319">
        <w:rPr>
          <w:rFonts w:ascii="Aptos" w:hAnsi="Aptos"/>
          <w:bCs/>
          <w:sz w:val="20"/>
          <w:szCs w:val="20"/>
        </w:rPr>
        <w:t xml:space="preserve"> SD 01 nustatyt</w:t>
      </w:r>
      <w:r w:rsidRPr="00B770BC">
        <w:rPr>
          <w:rFonts w:ascii="Aptos" w:hAnsi="Aptos"/>
          <w:bCs/>
          <w:sz w:val="20"/>
          <w:szCs w:val="20"/>
        </w:rPr>
        <w:t>us reikalavimus dėl</w:t>
      </w:r>
      <w:r w:rsidRPr="001B5319">
        <w:rPr>
          <w:rFonts w:ascii="Aptos" w:hAnsi="Aptos"/>
          <w:bCs/>
          <w:sz w:val="20"/>
          <w:szCs w:val="20"/>
        </w:rPr>
        <w:t xml:space="preserve"> sertifikato</w:t>
      </w:r>
      <w:r w:rsidRPr="00B770BC">
        <w:rPr>
          <w:rFonts w:ascii="Aptos" w:hAnsi="Aptos"/>
          <w:bCs/>
          <w:sz w:val="20"/>
          <w:szCs w:val="20"/>
        </w:rPr>
        <w:t>, sertifikavimo nuorodų apie sertifikavimą naudojimo</w:t>
      </w:r>
      <w:r w:rsidRPr="001B5319">
        <w:rPr>
          <w:rFonts w:ascii="Aptos" w:hAnsi="Aptos"/>
          <w:bCs/>
          <w:sz w:val="20"/>
          <w:szCs w:val="20"/>
        </w:rPr>
        <w:t>.</w:t>
      </w:r>
    </w:p>
    <w:p w14:paraId="640F7773" w14:textId="77777777" w:rsidR="00B005DF" w:rsidRPr="001B5319" w:rsidRDefault="00B005DF" w:rsidP="00B005DF">
      <w:pPr>
        <w:numPr>
          <w:ilvl w:val="0"/>
          <w:numId w:val="1"/>
        </w:numPr>
        <w:jc w:val="both"/>
        <w:rPr>
          <w:rFonts w:ascii="Aptos" w:hAnsi="Aptos"/>
          <w:bCs/>
          <w:sz w:val="20"/>
          <w:szCs w:val="20"/>
        </w:rPr>
      </w:pPr>
      <w:r w:rsidRPr="00B770BC">
        <w:rPr>
          <w:rFonts w:ascii="Aptos" w:hAnsi="Aptos"/>
          <w:bCs/>
          <w:sz w:val="20"/>
          <w:szCs w:val="20"/>
        </w:rPr>
        <w:t>Nenaudoti sertifikato klaidinančiu būdu, nevykdyti veiklos, kuri galėtų pakenkti Sertifikavimo įstaigos reputacijai, nedaryti jokių pareiškimų apie sertifikavimą, kurie galėtų būti laikomi klaidinančiais arba neteisėtais</w:t>
      </w:r>
      <w:r w:rsidRPr="001B5319">
        <w:rPr>
          <w:rFonts w:ascii="Aptos" w:hAnsi="Aptos"/>
          <w:bCs/>
          <w:sz w:val="20"/>
          <w:szCs w:val="20"/>
        </w:rPr>
        <w:t>.</w:t>
      </w:r>
    </w:p>
    <w:p w14:paraId="40665CD4" w14:textId="77777777" w:rsidR="00B005DF" w:rsidRPr="001B5319" w:rsidRDefault="00B005DF" w:rsidP="00B005DF">
      <w:pPr>
        <w:numPr>
          <w:ilvl w:val="0"/>
          <w:numId w:val="1"/>
        </w:numPr>
        <w:jc w:val="both"/>
        <w:rPr>
          <w:rFonts w:ascii="Aptos" w:hAnsi="Aptos"/>
          <w:bCs/>
          <w:sz w:val="20"/>
          <w:szCs w:val="20"/>
        </w:rPr>
      </w:pPr>
      <w:r w:rsidRPr="00B770BC">
        <w:rPr>
          <w:rFonts w:ascii="Aptos" w:hAnsi="Aptos"/>
          <w:bCs/>
          <w:sz w:val="20"/>
          <w:szCs w:val="20"/>
        </w:rPr>
        <w:t>Raštu informuoti Sertifikavimo įstaigą apie bet kokius gautus priekaištus ar pretenzijas dėl mano darbo kokybės.</w:t>
      </w:r>
    </w:p>
    <w:p w14:paraId="320419FE" w14:textId="77777777" w:rsidR="00B005DF" w:rsidRPr="001B5319" w:rsidRDefault="00B005DF" w:rsidP="00B005DF">
      <w:pPr>
        <w:numPr>
          <w:ilvl w:val="0"/>
          <w:numId w:val="1"/>
        </w:numPr>
        <w:jc w:val="both"/>
        <w:rPr>
          <w:rFonts w:ascii="Aptos" w:hAnsi="Aptos"/>
          <w:bCs/>
          <w:sz w:val="20"/>
          <w:szCs w:val="20"/>
        </w:rPr>
      </w:pPr>
      <w:r w:rsidRPr="001B5319">
        <w:rPr>
          <w:rFonts w:ascii="Aptos" w:hAnsi="Aptos"/>
          <w:bCs/>
          <w:sz w:val="20"/>
          <w:szCs w:val="20"/>
        </w:rPr>
        <w:t>Nedelsiant informuoti Sertifikavimo įstaigą apie darbovietės pasikeitimą arba atsiradusias aplinkybes, kurios gali pažeisti sertifikavimo sąlygas.</w:t>
      </w:r>
    </w:p>
    <w:p w14:paraId="6265EB1B" w14:textId="77777777" w:rsidR="00B005DF" w:rsidRPr="001B5319" w:rsidRDefault="00B005DF" w:rsidP="00B005DF">
      <w:pPr>
        <w:numPr>
          <w:ilvl w:val="0"/>
          <w:numId w:val="1"/>
        </w:numPr>
        <w:jc w:val="both"/>
        <w:rPr>
          <w:rFonts w:ascii="Aptos" w:hAnsi="Aptos"/>
          <w:bCs/>
          <w:sz w:val="20"/>
          <w:szCs w:val="20"/>
        </w:rPr>
      </w:pPr>
      <w:r w:rsidRPr="001B5319">
        <w:rPr>
          <w:rFonts w:ascii="Aptos" w:hAnsi="Aptos"/>
          <w:bCs/>
          <w:sz w:val="20"/>
          <w:szCs w:val="20"/>
        </w:rPr>
        <w:t>Pasibaigus sertifikato galiojimui, taip pat Sertifikavimo įstaigai sustabdžius ar panaikinus sertifikato galiojimą, nedelsiant nutraukti jo naudojimąsi ir grąžinti sertifikatą Sertifikavimo įstaigai.</w:t>
      </w:r>
    </w:p>
    <w:p w14:paraId="7AF94FBC" w14:textId="77777777" w:rsidR="00B005DF" w:rsidRPr="000777DA" w:rsidRDefault="00B005DF" w:rsidP="00B005DF">
      <w:pPr>
        <w:spacing w:before="120"/>
        <w:ind w:firstLine="284"/>
        <w:jc w:val="both"/>
        <w:rPr>
          <w:rFonts w:ascii="Aptos" w:hAnsi="Aptos"/>
          <w:b/>
          <w:sz w:val="22"/>
          <w:szCs w:val="22"/>
        </w:rPr>
      </w:pPr>
      <w:r w:rsidRPr="0076754F">
        <w:rPr>
          <w:rFonts w:ascii="Aptos" w:hAnsi="Aptos"/>
          <w:b/>
          <w:sz w:val="22"/>
          <w:szCs w:val="22"/>
        </w:rPr>
        <w:t>Aš patvirtinu, kad man yra žinoma ir sutinku su šiomis nuostatomis</w:t>
      </w:r>
      <w:r w:rsidRPr="000777DA">
        <w:rPr>
          <w:rFonts w:ascii="Aptos" w:hAnsi="Aptos"/>
          <w:b/>
          <w:sz w:val="22"/>
          <w:szCs w:val="22"/>
        </w:rPr>
        <w:t>:</w:t>
      </w:r>
    </w:p>
    <w:p w14:paraId="4974D2D6" w14:textId="77777777" w:rsidR="00B005DF" w:rsidRPr="006F77D6" w:rsidRDefault="00B005DF" w:rsidP="00B005DF">
      <w:pPr>
        <w:pStyle w:val="ListParagraph"/>
        <w:numPr>
          <w:ilvl w:val="0"/>
          <w:numId w:val="2"/>
        </w:numPr>
        <w:ind w:left="450" w:firstLine="0"/>
        <w:jc w:val="both"/>
        <w:rPr>
          <w:rFonts w:ascii="Aptos" w:hAnsi="Aptos"/>
          <w:bCs/>
          <w:sz w:val="20"/>
          <w:szCs w:val="20"/>
        </w:rPr>
      </w:pPr>
      <w:r w:rsidRPr="006F77D6">
        <w:rPr>
          <w:rFonts w:ascii="Aptos" w:hAnsi="Aptos"/>
          <w:bCs/>
          <w:sz w:val="20"/>
          <w:szCs w:val="20"/>
        </w:rPr>
        <w:t>Neteisingai naudojant sertifikatą arba pateikiant klaidingus duomenis, Sertifikavimo įstaiga turi teisę atšaukti mano kvalifikacijos patvirtinimo sertifikato galiojimą bei viešai paskelbti apie sertifikato sustabdymą arba panaikinimą.</w:t>
      </w:r>
    </w:p>
    <w:p w14:paraId="21C9392E" w14:textId="77777777" w:rsidR="00B005DF" w:rsidRPr="006F77D6" w:rsidRDefault="00B005DF" w:rsidP="00B005DF">
      <w:pPr>
        <w:pStyle w:val="ListParagraph"/>
        <w:numPr>
          <w:ilvl w:val="0"/>
          <w:numId w:val="2"/>
        </w:numPr>
        <w:ind w:left="450" w:firstLine="0"/>
        <w:jc w:val="both"/>
        <w:rPr>
          <w:rFonts w:ascii="Aptos" w:hAnsi="Aptos"/>
          <w:bCs/>
          <w:sz w:val="20"/>
          <w:szCs w:val="20"/>
        </w:rPr>
      </w:pPr>
      <w:r w:rsidRPr="006F77D6">
        <w:rPr>
          <w:rFonts w:ascii="Aptos" w:hAnsi="Aptos"/>
          <w:bCs/>
          <w:sz w:val="20"/>
          <w:szCs w:val="20"/>
        </w:rPr>
        <w:t>Kvalifikacijos patvirtinimo sertifikatas galioja tik tuo atveju, jei mano vykdoma veikla atitinka sertifikate nurodytą sritį.</w:t>
      </w:r>
    </w:p>
    <w:p w14:paraId="3FA36098" w14:textId="77777777" w:rsidR="00B005DF" w:rsidRPr="006F77D6" w:rsidRDefault="00B005DF" w:rsidP="00B005DF">
      <w:pPr>
        <w:pStyle w:val="ListParagraph"/>
        <w:numPr>
          <w:ilvl w:val="0"/>
          <w:numId w:val="2"/>
        </w:numPr>
        <w:ind w:left="450" w:firstLine="0"/>
        <w:jc w:val="both"/>
        <w:rPr>
          <w:rFonts w:ascii="Aptos" w:hAnsi="Aptos"/>
          <w:bCs/>
          <w:sz w:val="20"/>
          <w:szCs w:val="20"/>
        </w:rPr>
      </w:pPr>
      <w:r>
        <w:rPr>
          <w:rFonts w:ascii="Aptos" w:hAnsi="Aptos"/>
          <w:bCs/>
          <w:sz w:val="20"/>
          <w:szCs w:val="20"/>
        </w:rPr>
        <w:t>A</w:t>
      </w:r>
      <w:r w:rsidRPr="0098441A">
        <w:rPr>
          <w:rFonts w:ascii="Aptos" w:hAnsi="Aptos"/>
          <w:bCs/>
          <w:sz w:val="20"/>
          <w:szCs w:val="20"/>
        </w:rPr>
        <w:t>peliacijas ir skundus Sertifikavimo įstaigai teiksiu raštu. Jie bus pateikti ne vėliau kaip per 5 darbo dienas nuo sprendimo priėmimo dienos arba nuo aplinkybių, dėl kurių atsiranda skundas, paaiškėjimo</w:t>
      </w:r>
      <w:r w:rsidRPr="00480338">
        <w:rPr>
          <w:rFonts w:ascii="Aptos" w:hAnsi="Aptos"/>
          <w:bCs/>
          <w:sz w:val="20"/>
          <w:szCs w:val="20"/>
        </w:rPr>
        <w:t>.</w:t>
      </w:r>
    </w:p>
    <w:p w14:paraId="79BD7A9C" w14:textId="77777777" w:rsidR="00B005DF" w:rsidRPr="006F77D6" w:rsidRDefault="00B005DF" w:rsidP="00B005DF">
      <w:pPr>
        <w:pStyle w:val="ListParagraph"/>
        <w:numPr>
          <w:ilvl w:val="0"/>
          <w:numId w:val="2"/>
        </w:numPr>
        <w:ind w:left="450" w:firstLine="0"/>
        <w:jc w:val="both"/>
        <w:rPr>
          <w:rFonts w:ascii="Aptos" w:hAnsi="Aptos"/>
          <w:bCs/>
          <w:sz w:val="20"/>
          <w:szCs w:val="20"/>
        </w:rPr>
      </w:pPr>
      <w:r w:rsidRPr="006F77D6">
        <w:rPr>
          <w:rFonts w:ascii="Aptos" w:hAnsi="Aptos"/>
          <w:bCs/>
          <w:sz w:val="20"/>
          <w:szCs w:val="20"/>
        </w:rPr>
        <w:t>Paslaugų teikimo tikslais bus tvarkomi mano asmens duomenys, reikalingi sertifikato galiojimo ir naudojimo kontrolei. Asmens duomenys bus tvarkomi ne ilgiau nei būtina, laikantis teisės aktuose nustatytų terminų.</w:t>
      </w:r>
    </w:p>
    <w:p w14:paraId="7515B93D" w14:textId="77777777" w:rsidR="00B005DF" w:rsidRPr="006F77D6" w:rsidRDefault="00B005DF" w:rsidP="00B005DF">
      <w:pPr>
        <w:pStyle w:val="ListParagraph"/>
        <w:numPr>
          <w:ilvl w:val="0"/>
          <w:numId w:val="2"/>
        </w:numPr>
        <w:ind w:left="450" w:firstLine="0"/>
        <w:jc w:val="both"/>
        <w:rPr>
          <w:rFonts w:ascii="Aptos" w:hAnsi="Aptos"/>
          <w:bCs/>
          <w:sz w:val="20"/>
          <w:szCs w:val="20"/>
        </w:rPr>
      </w:pPr>
      <w:r w:rsidRPr="006F77D6">
        <w:rPr>
          <w:rFonts w:ascii="Aptos" w:hAnsi="Aptos"/>
          <w:bCs/>
          <w:sz w:val="20"/>
          <w:szCs w:val="20"/>
        </w:rPr>
        <w:t>Sertifikato naudojimo kontrolei duomenys apie išduotą sertifikatą, jo sritį ir galiojimą gali būti teikiami suinteresuotiems asmenims.</w:t>
      </w:r>
    </w:p>
    <w:p w14:paraId="4E9087AD" w14:textId="77777777" w:rsidR="00B005DF" w:rsidRDefault="00B005DF" w:rsidP="00B005DF">
      <w:pPr>
        <w:rPr>
          <w:rFonts w:ascii="Aptos" w:hAnsi="Aptos"/>
          <w:sz w:val="22"/>
          <w:szCs w:val="22"/>
        </w:rPr>
      </w:pPr>
    </w:p>
    <w:p w14:paraId="5783AA90" w14:textId="77777777" w:rsidR="00B005DF" w:rsidRDefault="00B005DF" w:rsidP="00B005DF">
      <w:pPr>
        <w:rPr>
          <w:rFonts w:ascii="Aptos" w:hAnsi="Aptos"/>
          <w:sz w:val="22"/>
          <w:szCs w:val="22"/>
        </w:rPr>
      </w:pPr>
    </w:p>
    <w:p w14:paraId="55BC6377" w14:textId="77777777" w:rsidR="00B005DF" w:rsidRPr="006828DA" w:rsidRDefault="00B005DF" w:rsidP="00B005DF">
      <w:pPr>
        <w:rPr>
          <w:rFonts w:ascii="Aptos" w:hAnsi="Aptos"/>
          <w:sz w:val="22"/>
          <w:szCs w:val="22"/>
        </w:rPr>
      </w:pPr>
    </w:p>
    <w:p w14:paraId="3B6E8788" w14:textId="272835C5" w:rsidR="00B005DF" w:rsidRPr="006828DA" w:rsidRDefault="00B005DF" w:rsidP="00B005DF">
      <w:pPr>
        <w:ind w:firstLine="567"/>
        <w:rPr>
          <w:rFonts w:ascii="Aptos" w:hAnsi="Aptos"/>
          <w:sz w:val="22"/>
          <w:szCs w:val="22"/>
        </w:rPr>
      </w:pPr>
      <w:r w:rsidRPr="006828DA">
        <w:rPr>
          <w:rFonts w:ascii="Aptos" w:hAnsi="Aptos"/>
          <w:sz w:val="22"/>
          <w:szCs w:val="22"/>
        </w:rPr>
        <w:t>__________________________</w:t>
      </w:r>
      <w:r>
        <w:rPr>
          <w:rFonts w:ascii="Aptos" w:hAnsi="Aptos"/>
          <w:sz w:val="22"/>
          <w:szCs w:val="22"/>
        </w:rPr>
        <w:t>__</w:t>
      </w:r>
      <w:r>
        <w:rPr>
          <w:rFonts w:ascii="Aptos" w:hAnsi="Aptos"/>
          <w:sz w:val="22"/>
          <w:szCs w:val="22"/>
        </w:rPr>
        <w:tab/>
      </w:r>
      <w:r>
        <w:rPr>
          <w:rFonts w:ascii="Aptos" w:hAnsi="Aptos"/>
          <w:sz w:val="22"/>
          <w:szCs w:val="22"/>
        </w:rPr>
        <w:tab/>
      </w:r>
      <w:r w:rsidRPr="006828DA">
        <w:rPr>
          <w:rFonts w:ascii="Aptos" w:hAnsi="Aptos"/>
          <w:sz w:val="22"/>
          <w:szCs w:val="22"/>
        </w:rPr>
        <w:tab/>
        <w:t>__________________________</w:t>
      </w:r>
      <w:r>
        <w:rPr>
          <w:rFonts w:ascii="Aptos" w:hAnsi="Aptos"/>
          <w:sz w:val="22"/>
          <w:szCs w:val="22"/>
        </w:rPr>
        <w:t>__</w:t>
      </w:r>
    </w:p>
    <w:p w14:paraId="1A523B15" w14:textId="4885B750" w:rsidR="00B005DF" w:rsidRPr="000777DA" w:rsidRDefault="00B005DF" w:rsidP="00B005DF">
      <w:pPr>
        <w:ind w:firstLine="720"/>
        <w:rPr>
          <w:rFonts w:ascii="Aptos" w:hAnsi="Aptos"/>
          <w:sz w:val="18"/>
          <w:szCs w:val="18"/>
        </w:rPr>
      </w:pPr>
      <w:r>
        <w:rPr>
          <w:rFonts w:ascii="Aptos" w:hAnsi="Aptos"/>
          <w:sz w:val="18"/>
          <w:szCs w:val="18"/>
        </w:rPr>
        <w:t xml:space="preserve">          </w:t>
      </w:r>
      <w:r w:rsidRPr="000777DA">
        <w:rPr>
          <w:rFonts w:ascii="Aptos" w:hAnsi="Aptos"/>
          <w:sz w:val="18"/>
          <w:szCs w:val="18"/>
        </w:rPr>
        <w:t>(</w:t>
      </w:r>
      <w:r>
        <w:rPr>
          <w:rFonts w:ascii="Aptos" w:hAnsi="Aptos"/>
          <w:sz w:val="18"/>
          <w:szCs w:val="18"/>
        </w:rPr>
        <w:t>v</w:t>
      </w:r>
      <w:r w:rsidRPr="000777DA">
        <w:rPr>
          <w:rFonts w:ascii="Aptos" w:hAnsi="Aptos"/>
          <w:sz w:val="18"/>
          <w:szCs w:val="18"/>
        </w:rPr>
        <w:t>ieta/data)</w:t>
      </w:r>
      <w:r w:rsidRPr="006828DA">
        <w:rPr>
          <w:rFonts w:ascii="Aptos" w:hAnsi="Aptos"/>
          <w:sz w:val="22"/>
          <w:szCs w:val="22"/>
        </w:rPr>
        <w:tab/>
        <w:t xml:space="preserve">        </w:t>
      </w:r>
      <w:r w:rsidRPr="006828DA">
        <w:rPr>
          <w:rFonts w:ascii="Aptos" w:hAnsi="Aptos"/>
          <w:sz w:val="22"/>
          <w:szCs w:val="22"/>
        </w:rPr>
        <w:tab/>
      </w:r>
      <w:r w:rsidRPr="006828DA">
        <w:rPr>
          <w:rFonts w:ascii="Aptos" w:hAnsi="Aptos"/>
          <w:sz w:val="22"/>
          <w:szCs w:val="22"/>
        </w:rPr>
        <w:tab/>
      </w:r>
      <w:r>
        <w:rPr>
          <w:rFonts w:ascii="Aptos" w:hAnsi="Aptos"/>
          <w:sz w:val="22"/>
          <w:szCs w:val="22"/>
        </w:rPr>
        <w:tab/>
      </w:r>
      <w:r>
        <w:rPr>
          <w:rFonts w:ascii="Aptos" w:hAnsi="Aptos"/>
          <w:sz w:val="22"/>
          <w:szCs w:val="22"/>
        </w:rPr>
        <w:t xml:space="preserve">               </w:t>
      </w:r>
      <w:r w:rsidRPr="000777DA">
        <w:rPr>
          <w:rFonts w:ascii="Aptos" w:hAnsi="Aptos"/>
          <w:sz w:val="18"/>
          <w:szCs w:val="18"/>
        </w:rPr>
        <w:t>(darbuotojo parašas)</w:t>
      </w:r>
    </w:p>
    <w:p w14:paraId="5FB163D4" w14:textId="77777777" w:rsidR="00B005DF" w:rsidRPr="006828DA" w:rsidRDefault="00B005DF" w:rsidP="00B005DF">
      <w:pPr>
        <w:jc w:val="center"/>
        <w:rPr>
          <w:rFonts w:ascii="Aptos" w:hAnsi="Aptos"/>
          <w:sz w:val="22"/>
          <w:szCs w:val="22"/>
        </w:rPr>
      </w:pPr>
    </w:p>
    <w:sectPr w:rsidR="00B005DF" w:rsidRPr="006828DA" w:rsidSect="00B005DF">
      <w:headerReference w:type="even" r:id="rId7"/>
      <w:headerReference w:type="default" r:id="rId8"/>
      <w:footerReference w:type="even" r:id="rId9"/>
      <w:footerReference w:type="default" r:id="rId10"/>
      <w:headerReference w:type="first" r:id="rId11"/>
      <w:footerReference w:type="first" r:id="rId12"/>
      <w:pgSz w:w="11906" w:h="16838"/>
      <w:pgMar w:top="1440" w:right="991" w:bottom="1440"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63F9" w14:textId="77777777" w:rsidR="00B005DF" w:rsidRDefault="00B005DF" w:rsidP="00B005DF">
      <w:r>
        <w:separator/>
      </w:r>
    </w:p>
  </w:endnote>
  <w:endnote w:type="continuationSeparator" w:id="0">
    <w:p w14:paraId="5013E04C" w14:textId="77777777" w:rsidR="00B005DF" w:rsidRDefault="00B005DF" w:rsidP="00B0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DAE3" w14:textId="77777777" w:rsidR="00B005DF" w:rsidRDefault="00B00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BB99" w14:textId="77777777" w:rsidR="00B005DF" w:rsidRPr="00B005DF" w:rsidRDefault="00B005DF" w:rsidP="00B005DF">
    <w:pPr>
      <w:jc w:val="center"/>
      <w:rPr>
        <w:rFonts w:ascii="Aptos" w:hAnsi="Aptos"/>
        <w:sz w:val="20"/>
        <w:szCs w:val="20"/>
      </w:rPr>
    </w:pPr>
    <w:r w:rsidRPr="00B005DF">
      <w:rPr>
        <w:rFonts w:ascii="Aptos" w:hAnsi="Aptos"/>
        <w:sz w:val="20"/>
        <w:szCs w:val="20"/>
      </w:rPr>
      <w:t>F SD 01</w:t>
    </w:r>
    <w:r w:rsidRPr="00B005DF">
      <w:rPr>
        <w:rFonts w:ascii="Aptos" w:hAnsi="Aptos"/>
        <w:b/>
        <w:sz w:val="20"/>
        <w:szCs w:val="20"/>
      </w:rPr>
      <w:t>-</w:t>
    </w:r>
    <w:r w:rsidRPr="00B005DF">
      <w:rPr>
        <w:rFonts w:ascii="Aptos" w:hAnsi="Aptos"/>
        <w:sz w:val="20"/>
        <w:szCs w:val="20"/>
      </w:rPr>
      <w:t>25-002</w:t>
    </w:r>
  </w:p>
  <w:p w14:paraId="6D66DE14" w14:textId="77777777" w:rsidR="00B005DF" w:rsidRDefault="00B00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DBAF" w14:textId="77777777" w:rsidR="00B005DF" w:rsidRDefault="00B00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CC7B" w14:textId="77777777" w:rsidR="00B005DF" w:rsidRDefault="00B005DF" w:rsidP="00B005DF">
      <w:r>
        <w:separator/>
      </w:r>
    </w:p>
  </w:footnote>
  <w:footnote w:type="continuationSeparator" w:id="0">
    <w:p w14:paraId="7685F8DA" w14:textId="77777777" w:rsidR="00B005DF" w:rsidRDefault="00B005DF" w:rsidP="00B00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B420" w14:textId="77777777" w:rsidR="00B005DF" w:rsidRDefault="00B00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4835" w14:textId="77777777" w:rsidR="00B005DF" w:rsidRDefault="00B00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3E59" w14:textId="77777777" w:rsidR="00B005DF" w:rsidRDefault="00B00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636"/>
    <w:multiLevelType w:val="multilevel"/>
    <w:tmpl w:val="F762F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6348BE"/>
    <w:multiLevelType w:val="hybridMultilevel"/>
    <w:tmpl w:val="5582BDFC"/>
    <w:lvl w:ilvl="0" w:tplc="157CB28C">
      <w:start w:val="1"/>
      <w:numFmt w:val="bullet"/>
      <w:lvlText w:val=""/>
      <w:lvlJc w:val="left"/>
      <w:pPr>
        <w:ind w:left="1004" w:hanging="360"/>
      </w:pPr>
      <w:rPr>
        <w:rFonts w:ascii="Wingdings" w:hAnsi="Wingdings" w:hint="default"/>
        <w:b/>
        <w:bCs/>
        <w:color w:val="0070C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514272092">
    <w:abstractNumId w:val="0"/>
  </w:num>
  <w:num w:numId="2" w16cid:durableId="667754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DF"/>
    <w:rsid w:val="0059690D"/>
    <w:rsid w:val="00A7461F"/>
    <w:rsid w:val="00B005DF"/>
    <w:rsid w:val="00F108A7"/>
    <w:rsid w:val="00F8495C"/>
    <w:rsid w:val="00FA3CFF"/>
    <w:rsid w:val="00FE7A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2A254500"/>
  <w15:chartTrackingRefBased/>
  <w15:docId w15:val="{73A0A1F4-C80A-4364-9BE4-520459F2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5D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00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5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5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5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5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5DF"/>
    <w:rPr>
      <w:rFonts w:eastAsiaTheme="majorEastAsia" w:cstheme="majorBidi"/>
      <w:color w:val="272727" w:themeColor="text1" w:themeTint="D8"/>
    </w:rPr>
  </w:style>
  <w:style w:type="paragraph" w:styleId="Title">
    <w:name w:val="Title"/>
    <w:basedOn w:val="Normal"/>
    <w:next w:val="Normal"/>
    <w:link w:val="TitleChar"/>
    <w:uiPriority w:val="10"/>
    <w:qFormat/>
    <w:rsid w:val="00B005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5DF"/>
    <w:pPr>
      <w:spacing w:before="160"/>
      <w:jc w:val="center"/>
    </w:pPr>
    <w:rPr>
      <w:i/>
      <w:iCs/>
      <w:color w:val="404040" w:themeColor="text1" w:themeTint="BF"/>
    </w:rPr>
  </w:style>
  <w:style w:type="character" w:customStyle="1" w:styleId="QuoteChar">
    <w:name w:val="Quote Char"/>
    <w:basedOn w:val="DefaultParagraphFont"/>
    <w:link w:val="Quote"/>
    <w:uiPriority w:val="29"/>
    <w:rsid w:val="00B005DF"/>
    <w:rPr>
      <w:i/>
      <w:iCs/>
      <w:color w:val="404040" w:themeColor="text1" w:themeTint="BF"/>
    </w:rPr>
  </w:style>
  <w:style w:type="paragraph" w:styleId="ListParagraph">
    <w:name w:val="List Paragraph"/>
    <w:basedOn w:val="Normal"/>
    <w:uiPriority w:val="34"/>
    <w:qFormat/>
    <w:rsid w:val="00B005DF"/>
    <w:pPr>
      <w:ind w:left="720"/>
      <w:contextualSpacing/>
    </w:pPr>
  </w:style>
  <w:style w:type="character" w:styleId="IntenseEmphasis">
    <w:name w:val="Intense Emphasis"/>
    <w:basedOn w:val="DefaultParagraphFont"/>
    <w:uiPriority w:val="21"/>
    <w:qFormat/>
    <w:rsid w:val="00B005DF"/>
    <w:rPr>
      <w:i/>
      <w:iCs/>
      <w:color w:val="0F4761" w:themeColor="accent1" w:themeShade="BF"/>
    </w:rPr>
  </w:style>
  <w:style w:type="paragraph" w:styleId="IntenseQuote">
    <w:name w:val="Intense Quote"/>
    <w:basedOn w:val="Normal"/>
    <w:next w:val="Normal"/>
    <w:link w:val="IntenseQuoteChar"/>
    <w:uiPriority w:val="30"/>
    <w:qFormat/>
    <w:rsid w:val="00B00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5DF"/>
    <w:rPr>
      <w:i/>
      <w:iCs/>
      <w:color w:val="0F4761" w:themeColor="accent1" w:themeShade="BF"/>
    </w:rPr>
  </w:style>
  <w:style w:type="character" w:styleId="IntenseReference">
    <w:name w:val="Intense Reference"/>
    <w:basedOn w:val="DefaultParagraphFont"/>
    <w:uiPriority w:val="32"/>
    <w:qFormat/>
    <w:rsid w:val="00B005DF"/>
    <w:rPr>
      <w:b/>
      <w:bCs/>
      <w:smallCaps/>
      <w:color w:val="0F4761" w:themeColor="accent1" w:themeShade="BF"/>
      <w:spacing w:val="5"/>
    </w:rPr>
  </w:style>
  <w:style w:type="paragraph" w:styleId="BodyText">
    <w:name w:val="Body Text"/>
    <w:basedOn w:val="Normal"/>
    <w:link w:val="BodyTextChar"/>
    <w:rsid w:val="00B005DF"/>
    <w:pPr>
      <w:jc w:val="both"/>
    </w:pPr>
  </w:style>
  <w:style w:type="character" w:customStyle="1" w:styleId="BodyTextChar">
    <w:name w:val="Body Text Char"/>
    <w:basedOn w:val="DefaultParagraphFont"/>
    <w:link w:val="BodyText"/>
    <w:rsid w:val="00B005DF"/>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005DF"/>
    <w:pPr>
      <w:tabs>
        <w:tab w:val="center" w:pos="4819"/>
        <w:tab w:val="right" w:pos="9638"/>
      </w:tabs>
    </w:pPr>
  </w:style>
  <w:style w:type="character" w:customStyle="1" w:styleId="HeaderChar">
    <w:name w:val="Header Char"/>
    <w:basedOn w:val="DefaultParagraphFont"/>
    <w:link w:val="Header"/>
    <w:uiPriority w:val="99"/>
    <w:rsid w:val="00B005DF"/>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005DF"/>
    <w:pPr>
      <w:tabs>
        <w:tab w:val="center" w:pos="4819"/>
        <w:tab w:val="right" w:pos="9638"/>
      </w:tabs>
    </w:pPr>
  </w:style>
  <w:style w:type="character" w:customStyle="1" w:styleId="FooterChar">
    <w:name w:val="Footer Char"/>
    <w:basedOn w:val="DefaultParagraphFont"/>
    <w:link w:val="Footer"/>
    <w:uiPriority w:val="99"/>
    <w:rsid w:val="00B005D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2256</Words>
  <Characters>1287</Characters>
  <Application>Microsoft Office Word</Application>
  <DocSecurity>0</DocSecurity>
  <Lines>10</Lines>
  <Paragraphs>7</Paragraphs>
  <ScaleCrop>false</ScaleCrop>
  <Company>Kiwa</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Gicevičienė</dc:creator>
  <cp:keywords/>
  <dc:description/>
  <cp:lastModifiedBy>Rasa Gicevičienė</cp:lastModifiedBy>
  <cp:revision>1</cp:revision>
  <dcterms:created xsi:type="dcterms:W3CDTF">2025-11-17T05:58:00Z</dcterms:created>
  <dcterms:modified xsi:type="dcterms:W3CDTF">2025-11-17T06:03:00Z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2025-11-17T06:03:55Z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afd99e72-df8b-43d8-9fab-c273e8df98f6</vt:lpwstr>
  </property>
  <property fmtid="{D5CDD505-2E9C-101B-9397-08002B2CF9AE}" pid="8" name="MSIP_Label_55e46f04-1151-4928-a464-2b4d83efefbb_ContentBits">
    <vt:lpwstr>0</vt:lpwstr>
  </property>
  <property fmtid="{D5CDD505-2E9C-101B-9397-08002B2CF9AE}" pid="9" name="MSIP_Label_55e46f04-1151-4928-a464-2b4d83efefbb_Tag">
    <vt:lpwstr>10, 3, 0, 1</vt:lpwstr>
  </property>
</Properties>
</file>